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5F" w:rsidRPr="00F25293" w:rsidRDefault="00631EB8" w:rsidP="00F25293">
      <w:pPr>
        <w:jc w:val="center"/>
        <w:rPr>
          <w:b/>
          <w:bCs/>
          <w:sz w:val="28"/>
          <w:szCs w:val="28"/>
        </w:rPr>
      </w:pPr>
      <w:r w:rsidRPr="00F25293">
        <w:rPr>
          <w:sz w:val="28"/>
          <w:szCs w:val="28"/>
        </w:rPr>
        <w:t>«Презентация видеофрагмента</w:t>
      </w:r>
      <w:r w:rsidR="005271A7" w:rsidRPr="00F25293">
        <w:rPr>
          <w:sz w:val="28"/>
          <w:szCs w:val="28"/>
        </w:rPr>
        <w:t xml:space="preserve"> учебного занятия</w:t>
      </w:r>
      <w:r w:rsidRPr="00F25293">
        <w:rPr>
          <w:sz w:val="28"/>
          <w:szCs w:val="28"/>
        </w:rPr>
        <w:t>»</w:t>
      </w:r>
      <w:r w:rsidR="00F25293" w:rsidRPr="00F25293">
        <w:rPr>
          <w:sz w:val="28"/>
          <w:szCs w:val="28"/>
          <w:lang w:val="en-US"/>
        </w:rPr>
        <w:t xml:space="preserve"> </w:t>
      </w:r>
      <w:r w:rsidR="0081535F" w:rsidRPr="00F25293">
        <w:rPr>
          <w:b/>
          <w:bCs/>
          <w:sz w:val="28"/>
          <w:szCs w:val="28"/>
        </w:rPr>
        <w:t xml:space="preserve">занятия педагога дополнительного образования (педагога-организатора) с обучающимися </w:t>
      </w:r>
      <w:r w:rsidR="00F25293" w:rsidRPr="00F25293">
        <w:rPr>
          <w:b/>
          <w:bCs/>
          <w:sz w:val="28"/>
          <w:szCs w:val="28"/>
        </w:rPr>
        <w:t xml:space="preserve">школьного </w:t>
      </w:r>
      <w:r w:rsidR="0081535F" w:rsidRPr="00F25293">
        <w:rPr>
          <w:b/>
          <w:bCs/>
          <w:sz w:val="28"/>
          <w:szCs w:val="28"/>
        </w:rPr>
        <w:t>возраста»</w:t>
      </w:r>
    </w:p>
    <w:p w:rsidR="00436C8D" w:rsidRDefault="00436C8D" w:rsidP="00B105D5">
      <w:pPr>
        <w:pStyle w:val="11"/>
        <w:spacing w:before="127"/>
      </w:pPr>
    </w:p>
    <w:p w:rsidR="00436C8D" w:rsidRDefault="00631EB8">
      <w:pPr>
        <w:pStyle w:val="a3"/>
        <w:ind w:left="221" w:right="219"/>
        <w:jc w:val="both"/>
      </w:pPr>
      <w:r>
        <w:t xml:space="preserve">(участникам предложено провести фрагмент </w:t>
      </w:r>
      <w:r w:rsidR="005271A7">
        <w:t xml:space="preserve">занятия </w:t>
      </w:r>
      <w:r>
        <w:t>по формированию функциональной грамотности, продолжительность - 1</w:t>
      </w:r>
      <w:r w:rsidR="00B2604B">
        <w:t>5</w:t>
      </w:r>
      <w:r>
        <w:t xml:space="preserve"> минут). </w:t>
      </w:r>
      <w:r w:rsidR="005271A7">
        <w:t>Тема занятия</w:t>
      </w:r>
      <w:r>
        <w:t>, возрастная группа</w:t>
      </w:r>
      <w:r w:rsidR="00B2604B">
        <w:t>,</w:t>
      </w:r>
      <w:r w:rsidR="005428FB">
        <w:rPr>
          <w:lang w:val="en-US"/>
        </w:rPr>
        <w:t xml:space="preserve"> </w:t>
      </w:r>
      <w:r w:rsidR="00B2604B">
        <w:t xml:space="preserve">вид функциональной грамотности </w:t>
      </w:r>
      <w:r>
        <w:t>определяется участником конкурса</w:t>
      </w:r>
      <w:r w:rsidR="00B2604B">
        <w:t>.</w:t>
      </w:r>
    </w:p>
    <w:p w:rsidR="00436C8D" w:rsidRDefault="00436C8D">
      <w:pPr>
        <w:pStyle w:val="a3"/>
        <w:spacing w:before="9"/>
        <w:rPr>
          <w:sz w:val="23"/>
        </w:rPr>
      </w:pPr>
    </w:p>
    <w:p w:rsidR="00436C8D" w:rsidRDefault="00631EB8">
      <w:pPr>
        <w:pStyle w:val="a3"/>
        <w:ind w:left="221" w:right="220"/>
        <w:jc w:val="both"/>
      </w:pPr>
      <w:r>
        <w:rPr>
          <w:b/>
        </w:rPr>
        <w:t xml:space="preserve">Объекты оценки: </w:t>
      </w:r>
      <w:r>
        <w:t xml:space="preserve">компетентность в области развития/формирования функциональной грамотности </w:t>
      </w:r>
      <w:r w:rsidR="005271A7">
        <w:t>обучающихся</w:t>
      </w:r>
      <w:r w:rsidR="0081535F">
        <w:t xml:space="preserve"> школьного возраста</w:t>
      </w:r>
      <w:r w:rsidR="005271A7">
        <w:t>, осваивающих дополнительную общеобразовательную общеразвивающую программу</w:t>
      </w:r>
    </w:p>
    <w:p w:rsidR="00436C8D" w:rsidRDefault="00436C8D">
      <w:pPr>
        <w:pStyle w:val="a3"/>
        <w:spacing w:before="5"/>
      </w:pPr>
    </w:p>
    <w:p w:rsidR="00436C8D" w:rsidRDefault="00631EB8">
      <w:pPr>
        <w:pStyle w:val="11"/>
        <w:spacing w:after="4" w:line="240" w:lineRule="auto"/>
      </w:pPr>
      <w:r>
        <w:t>Критерии оценивания презентации видеофрагмента урока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95"/>
        <w:gridCol w:w="3933"/>
        <w:gridCol w:w="1721"/>
        <w:gridCol w:w="1063"/>
      </w:tblGrid>
      <w:tr w:rsidR="00436C8D" w:rsidTr="005271A7">
        <w:trPr>
          <w:trHeight w:val="551"/>
        </w:trPr>
        <w:tc>
          <w:tcPr>
            <w:tcW w:w="559" w:type="dxa"/>
          </w:tcPr>
          <w:p w:rsidR="00436C8D" w:rsidRDefault="00631EB8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436C8D" w:rsidRDefault="00631EB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95" w:type="dxa"/>
          </w:tcPr>
          <w:p w:rsidR="00436C8D" w:rsidRDefault="00631EB8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933" w:type="dxa"/>
          </w:tcPr>
          <w:p w:rsidR="00436C8D" w:rsidRDefault="00631EB8">
            <w:pPr>
              <w:pStyle w:val="TableParagraph"/>
              <w:spacing w:line="273" w:lineRule="exact"/>
              <w:ind w:left="1417" w:right="1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spacing w:line="273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 w:val="restart"/>
          </w:tcPr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631EB8">
            <w:pPr>
              <w:pStyle w:val="TableParagraph"/>
              <w:spacing w:before="20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295" w:type="dxa"/>
            <w:vMerge w:val="restart"/>
          </w:tcPr>
          <w:p w:rsidR="00436C8D" w:rsidRDefault="00631EB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</w:p>
        </w:tc>
        <w:tc>
          <w:tcPr>
            <w:tcW w:w="3933" w:type="dxa"/>
            <w:vMerge w:val="restart"/>
          </w:tcPr>
          <w:p w:rsidR="00436C8D" w:rsidRDefault="00631EB8" w:rsidP="00631EB8">
            <w:pPr>
              <w:pStyle w:val="TableParagraph"/>
              <w:tabs>
                <w:tab w:val="left" w:pos="2224"/>
                <w:tab w:val="left" w:pos="2872"/>
              </w:tabs>
              <w:spacing w:line="240" w:lineRule="auto"/>
              <w:ind w:right="9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Педагог </w:t>
            </w:r>
            <w:r>
              <w:rPr>
                <w:b/>
                <w:spacing w:val="-1"/>
                <w:sz w:val="24"/>
              </w:rPr>
              <w:t xml:space="preserve">демонстрирует </w:t>
            </w:r>
            <w:r>
              <w:rPr>
                <w:b/>
                <w:sz w:val="24"/>
              </w:rPr>
              <w:t xml:space="preserve">способность </w:t>
            </w:r>
            <w:r>
              <w:rPr>
                <w:b/>
                <w:spacing w:val="-3"/>
                <w:sz w:val="24"/>
              </w:rPr>
              <w:t>свободно о</w:t>
            </w:r>
            <w:r>
              <w:rPr>
                <w:b/>
                <w:sz w:val="24"/>
              </w:rPr>
              <w:t xml:space="preserve">перировать </w:t>
            </w:r>
            <w:r>
              <w:rPr>
                <w:b/>
                <w:spacing w:val="-3"/>
                <w:sz w:val="24"/>
              </w:rPr>
              <w:t xml:space="preserve">содержанием </w:t>
            </w:r>
            <w:r w:rsidR="005271A7">
              <w:rPr>
                <w:b/>
                <w:spacing w:val="-3"/>
                <w:sz w:val="24"/>
              </w:rPr>
              <w:t>предметного компонента дополнительной общеобразовательной общеразвивающей программы</w:t>
            </w:r>
            <w:r w:rsidR="005428FB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осуществляет отбор учебного материала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обеспечивает грамотное </w:t>
            </w:r>
            <w:r>
              <w:rPr>
                <w:i/>
                <w:spacing w:val="-1"/>
                <w:sz w:val="24"/>
              </w:rPr>
              <w:t>выполнение о</w:t>
            </w:r>
            <w:r>
              <w:rPr>
                <w:i/>
                <w:sz w:val="24"/>
              </w:rPr>
              <w:t>бучающимися предметных</w:t>
            </w:r>
          </w:p>
          <w:p w:rsidR="00436C8D" w:rsidRDefault="00631EB8" w:rsidP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действий</w:t>
            </w:r>
            <w:r>
              <w:rPr>
                <w:sz w:val="24"/>
              </w:rPr>
              <w:t>)</w:t>
            </w:r>
          </w:p>
        </w:tc>
        <w:tc>
          <w:tcPr>
            <w:tcW w:w="1721" w:type="dxa"/>
          </w:tcPr>
          <w:p w:rsidR="00436C8D" w:rsidRDefault="00631EB8" w:rsidP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 w:rsidP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 w:rsidP="00631EB8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 w:rsidP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 w:rsidP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631EB8" w:rsidP="00B2604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5271A7">
        <w:trPr>
          <w:trHeight w:val="1360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Не 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 w:val="restart"/>
          </w:tcPr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:rsidR="00436C8D" w:rsidRDefault="00631EB8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295" w:type="dxa"/>
            <w:vMerge w:val="restart"/>
          </w:tcPr>
          <w:p w:rsidR="00436C8D" w:rsidRDefault="00631EB8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</w:p>
        </w:tc>
        <w:tc>
          <w:tcPr>
            <w:tcW w:w="3933" w:type="dxa"/>
            <w:vMerge w:val="restart"/>
          </w:tcPr>
          <w:p w:rsidR="00436C8D" w:rsidRDefault="00631EB8" w:rsidP="00631EB8">
            <w:pPr>
              <w:pStyle w:val="TableParagraph"/>
              <w:tabs>
                <w:tab w:val="left" w:pos="2224"/>
                <w:tab w:val="left" w:pos="2385"/>
              </w:tabs>
              <w:spacing w:line="240" w:lineRule="auto"/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Педагог реализует </w:t>
            </w:r>
            <w:r w:rsidR="005271A7">
              <w:rPr>
                <w:b/>
                <w:sz w:val="24"/>
              </w:rPr>
              <w:t xml:space="preserve">системно-деятельностный подход в организации и проведении занятия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ставит цели, планирует, выполняет действия, осуществляет</w:t>
            </w:r>
          </w:p>
          <w:p w:rsidR="00436C8D" w:rsidRDefault="00631EB8" w:rsidP="00631EB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и оценку)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5271A7">
        <w:trPr>
          <w:trHeight w:val="808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Не 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 w:val="restart"/>
          </w:tcPr>
          <w:p w:rsidR="00436C8D" w:rsidRDefault="00631EB8" w:rsidP="00631EB8">
            <w:pPr>
              <w:pStyle w:val="TableParagraph"/>
              <w:tabs>
                <w:tab w:val="left" w:pos="1391"/>
                <w:tab w:val="left" w:pos="1569"/>
                <w:tab w:val="left" w:pos="2464"/>
                <w:tab w:val="left" w:pos="2983"/>
                <w:tab w:val="left" w:pos="3463"/>
              </w:tabs>
              <w:spacing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 применяет </w:t>
            </w:r>
            <w:r>
              <w:rPr>
                <w:b/>
                <w:spacing w:val="-4"/>
                <w:sz w:val="24"/>
              </w:rPr>
              <w:t xml:space="preserve">приёмы и технологии </w:t>
            </w:r>
            <w:r>
              <w:rPr>
                <w:b/>
                <w:sz w:val="24"/>
              </w:rPr>
              <w:t>обучения,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эффективные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для </w:t>
            </w:r>
            <w:r>
              <w:rPr>
                <w:b/>
                <w:sz w:val="24"/>
              </w:rPr>
              <w:t xml:space="preserve">развития / формирования функциональной </w:t>
            </w:r>
            <w:r>
              <w:rPr>
                <w:b/>
                <w:spacing w:val="-1"/>
                <w:sz w:val="24"/>
              </w:rPr>
              <w:t xml:space="preserve">грамотности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5271A7">
        <w:trPr>
          <w:trHeight w:val="554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 w:val="restart"/>
          </w:tcPr>
          <w:p w:rsidR="00436C8D" w:rsidRDefault="00631EB8">
            <w:pPr>
              <w:pStyle w:val="TableParagraph"/>
              <w:spacing w:line="240" w:lineRule="auto"/>
              <w:ind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 использует задания, направленные на формирование / развитие функциональной грамотности обучающихся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 w:val="restart"/>
          </w:tcPr>
          <w:p w:rsidR="00436C8D" w:rsidRDefault="00436C8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36C8D" w:rsidRDefault="00436C8D">
            <w:pPr>
              <w:pStyle w:val="TableParagraph"/>
              <w:spacing w:before="7" w:line="240" w:lineRule="auto"/>
              <w:ind w:left="0"/>
              <w:rPr>
                <w:b/>
                <w:sz w:val="34"/>
              </w:rPr>
            </w:pPr>
          </w:p>
          <w:p w:rsidR="00436C8D" w:rsidRDefault="00631EB8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295" w:type="dxa"/>
            <w:vMerge w:val="restart"/>
          </w:tcPr>
          <w:p w:rsidR="00436C8D" w:rsidRPr="00B2604B" w:rsidRDefault="00631EB8">
            <w:pPr>
              <w:pStyle w:val="TableParagraph"/>
              <w:spacing w:line="240" w:lineRule="auto"/>
              <w:ind w:left="283" w:firstLine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933" w:type="dxa"/>
            <w:vMerge w:val="restart"/>
          </w:tcPr>
          <w:p w:rsidR="00436C8D" w:rsidRDefault="00631EB8" w:rsidP="005271A7">
            <w:pPr>
              <w:pStyle w:val="TableParagraph"/>
              <w:spacing w:line="240" w:lineRule="auto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 вовлекает в деятельность всех обучающихся,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обеспечивает персонификацию </w:t>
            </w:r>
            <w:r w:rsidR="005271A7"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5271A7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 w:rsidTr="005271A7">
        <w:trPr>
          <w:trHeight w:val="554"/>
        </w:trPr>
        <w:tc>
          <w:tcPr>
            <w:tcW w:w="559" w:type="dxa"/>
            <w:vMerge w:val="restart"/>
          </w:tcPr>
          <w:p w:rsidR="00436C8D" w:rsidRDefault="00436C8D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436C8D" w:rsidRDefault="00631EB8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295" w:type="dxa"/>
            <w:vMerge w:val="restart"/>
          </w:tcPr>
          <w:p w:rsidR="00436C8D" w:rsidRDefault="00631EB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3933" w:type="dxa"/>
            <w:vMerge w:val="restart"/>
          </w:tcPr>
          <w:p w:rsidR="00436C8D" w:rsidRDefault="00631EB8" w:rsidP="00B2604B">
            <w:pPr>
              <w:pStyle w:val="TableParagraph"/>
              <w:tabs>
                <w:tab w:val="left" w:pos="2150"/>
                <w:tab w:val="left" w:pos="2224"/>
              </w:tabs>
              <w:spacing w:before="2" w:line="276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демонстрирует </w:t>
            </w:r>
            <w:r>
              <w:rPr>
                <w:b/>
                <w:sz w:val="24"/>
              </w:rPr>
              <w:t>способность организовать взаимодействие,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3"/>
                <w:sz w:val="24"/>
              </w:rPr>
              <w:t>коммуникацию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 w:rsidTr="005271A7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5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6C8D" w:rsidRDefault="00436C8D">
      <w:pPr>
        <w:spacing w:line="256" w:lineRule="exact"/>
        <w:jc w:val="center"/>
        <w:rPr>
          <w:sz w:val="24"/>
        </w:rPr>
        <w:sectPr w:rsidR="00436C8D" w:rsidSect="00B2604B">
          <w:headerReference w:type="default" r:id="rId6"/>
          <w:pgSz w:w="11900" w:h="16840"/>
          <w:pgMar w:top="817" w:right="620" w:bottom="280" w:left="1480" w:header="710" w:footer="0" w:gutter="0"/>
          <w:cols w:space="720"/>
        </w:sectPr>
      </w:pPr>
    </w:p>
    <w:p w:rsidR="00436C8D" w:rsidRDefault="00436C8D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68"/>
        <w:gridCol w:w="3960"/>
        <w:gridCol w:w="1721"/>
        <w:gridCol w:w="1063"/>
      </w:tblGrid>
      <w:tr w:rsidR="00436C8D">
        <w:trPr>
          <w:trHeight w:val="275"/>
        </w:trPr>
        <w:tc>
          <w:tcPr>
            <w:tcW w:w="559" w:type="dxa"/>
            <w:vMerge w:val="restart"/>
          </w:tcPr>
          <w:p w:rsidR="00436C8D" w:rsidRDefault="00436C8D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  <w:vMerge w:val="restart"/>
          </w:tcPr>
          <w:p w:rsidR="00436C8D" w:rsidRDefault="00436C8D">
            <w:pPr>
              <w:pStyle w:val="TableParagraph"/>
              <w:spacing w:line="240" w:lineRule="auto"/>
              <w:ind w:left="0"/>
            </w:pPr>
          </w:p>
        </w:tc>
        <w:tc>
          <w:tcPr>
            <w:tcW w:w="3960" w:type="dxa"/>
            <w:vMerge w:val="restart"/>
          </w:tcPr>
          <w:p w:rsidR="00436C8D" w:rsidRDefault="00631EB8" w:rsidP="00B2604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 обучающимися</w:t>
            </w:r>
          </w:p>
          <w:p w:rsidR="00436C8D" w:rsidRDefault="00631EB8" w:rsidP="00B2604B">
            <w:pPr>
              <w:pStyle w:val="TableParagraph"/>
              <w:spacing w:before="1" w:line="276" w:lineRule="exact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(организует работу в паре, группе, парах сменного состава на основе инструкции, алгоритма; реализует взаимоконтроль, взаимооценку, взаимопомощь)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436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6C8D">
        <w:trPr>
          <w:trHeight w:val="1370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436C8D" w:rsidRDefault="00436C8D" w:rsidP="00B2604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Не 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</w:tcPr>
          <w:p w:rsidR="00436C8D" w:rsidRDefault="00631EB8" w:rsidP="00B2604B">
            <w:pPr>
              <w:pStyle w:val="TableParagraph"/>
              <w:tabs>
                <w:tab w:val="left" w:pos="2224"/>
              </w:tabs>
              <w:spacing w:line="273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Педагог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демонстрирует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 w:rsidR="005428FB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устанавливать </w:t>
            </w:r>
            <w:r>
              <w:rPr>
                <w:b/>
                <w:sz w:val="24"/>
              </w:rPr>
              <w:t xml:space="preserve">отношения сотрудничества </w:t>
            </w:r>
            <w:r>
              <w:rPr>
                <w:b/>
                <w:spacing w:val="-12"/>
                <w:sz w:val="24"/>
              </w:rPr>
              <w:t xml:space="preserve">с </w:t>
            </w:r>
            <w:r>
              <w:rPr>
                <w:b/>
                <w:sz w:val="24"/>
              </w:rPr>
              <w:t xml:space="preserve">обучающимися </w:t>
            </w:r>
            <w:r>
              <w:rPr>
                <w:i/>
                <w:sz w:val="24"/>
              </w:rPr>
              <w:t>(обеспечивает возможность вступать в диалог, инициировать</w:t>
            </w:r>
            <w:r w:rsidR="005428FB"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pacing w:val="-3"/>
                <w:sz w:val="24"/>
              </w:rPr>
              <w:t xml:space="preserve">диалог </w:t>
            </w:r>
            <w:r>
              <w:rPr>
                <w:i/>
                <w:sz w:val="24"/>
              </w:rPr>
              <w:t>самостоятельно идр.)</w:t>
            </w: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063" w:type="dxa"/>
          </w:tcPr>
          <w:p w:rsidR="00436C8D" w:rsidRDefault="00B2604B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36C8D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436C8D" w:rsidRDefault="00436C8D" w:rsidP="00B2604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  <w:p w:rsidR="00436C8D" w:rsidRDefault="00631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063" w:type="dxa"/>
          </w:tcPr>
          <w:p w:rsidR="00436C8D" w:rsidRDefault="00B2604B" w:rsidP="00B2604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C8D" w:rsidTr="00B2604B">
        <w:trPr>
          <w:trHeight w:val="758"/>
        </w:trPr>
        <w:tc>
          <w:tcPr>
            <w:tcW w:w="559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36C8D" w:rsidRDefault="00436C8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436C8D" w:rsidRDefault="00436C8D" w:rsidP="00B2604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436C8D" w:rsidRDefault="00631EB8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Не представлено</w:t>
            </w:r>
          </w:p>
        </w:tc>
        <w:tc>
          <w:tcPr>
            <w:tcW w:w="1063" w:type="dxa"/>
          </w:tcPr>
          <w:p w:rsidR="00436C8D" w:rsidRDefault="00631EB8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36C8D">
        <w:trPr>
          <w:trHeight w:val="551"/>
        </w:trPr>
        <w:tc>
          <w:tcPr>
            <w:tcW w:w="8508" w:type="dxa"/>
            <w:gridSpan w:val="4"/>
          </w:tcPr>
          <w:p w:rsidR="00436C8D" w:rsidRDefault="0025549D" w:rsidP="0025549D">
            <w:pPr>
              <w:pStyle w:val="TableParagraph"/>
              <w:spacing w:line="273" w:lineRule="exact"/>
              <w:ind w:left="45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 (максимально 14 баллов)</w:t>
            </w:r>
          </w:p>
        </w:tc>
        <w:tc>
          <w:tcPr>
            <w:tcW w:w="1063" w:type="dxa"/>
          </w:tcPr>
          <w:p w:rsidR="00436C8D" w:rsidRDefault="00436C8D">
            <w:pPr>
              <w:pStyle w:val="TableParagraph"/>
              <w:spacing w:line="273" w:lineRule="exact"/>
              <w:ind w:left="0" w:right="400"/>
              <w:jc w:val="right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CD63A5" w:rsidRDefault="00CD63A5"/>
    <w:sectPr w:rsidR="00CD63A5" w:rsidSect="00436C8D">
      <w:pgSz w:w="11900" w:h="16840"/>
      <w:pgMar w:top="1660" w:right="62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71" w:rsidRDefault="00A16871" w:rsidP="00436C8D">
      <w:r>
        <w:separator/>
      </w:r>
    </w:p>
  </w:endnote>
  <w:endnote w:type="continuationSeparator" w:id="1">
    <w:p w:rsidR="00A16871" w:rsidRDefault="00A16871" w:rsidP="0043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71" w:rsidRDefault="00A16871" w:rsidP="00436C8D">
      <w:r>
        <w:separator/>
      </w:r>
    </w:p>
  </w:footnote>
  <w:footnote w:type="continuationSeparator" w:id="1">
    <w:p w:rsidR="00A16871" w:rsidRDefault="00A16871" w:rsidP="00436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8D" w:rsidRDefault="00D77EFC">
    <w:pPr>
      <w:pStyle w:val="a3"/>
      <w:spacing w:line="14" w:lineRule="auto"/>
      <w:rPr>
        <w:sz w:val="20"/>
      </w:rPr>
    </w:pPr>
    <w:r w:rsidRPr="00D77E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5.75pt;margin-top:34.5pt;width:286.65pt;height:42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" filled="f" stroked="f">
          <v:textbox inset="0,0,0,0">
            <w:txbxContent>
              <w:p w:rsidR="00436C8D" w:rsidRPr="00B2604B" w:rsidRDefault="00436C8D" w:rsidP="00B2604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36C8D"/>
    <w:rsid w:val="0025549D"/>
    <w:rsid w:val="00436C8D"/>
    <w:rsid w:val="005271A7"/>
    <w:rsid w:val="005428FB"/>
    <w:rsid w:val="005A043F"/>
    <w:rsid w:val="00631EB8"/>
    <w:rsid w:val="00641D0B"/>
    <w:rsid w:val="0081535F"/>
    <w:rsid w:val="00961109"/>
    <w:rsid w:val="00A16871"/>
    <w:rsid w:val="00A2612E"/>
    <w:rsid w:val="00B105D5"/>
    <w:rsid w:val="00B2604B"/>
    <w:rsid w:val="00CD63A5"/>
    <w:rsid w:val="00D77EFC"/>
    <w:rsid w:val="00F2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C8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6C8D"/>
    <w:pPr>
      <w:spacing w:line="274" w:lineRule="exact"/>
      <w:ind w:left="236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6C8D"/>
    <w:pPr>
      <w:ind w:left="1526" w:right="15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6C8D"/>
  </w:style>
  <w:style w:type="paragraph" w:customStyle="1" w:styleId="TableParagraph">
    <w:name w:val="Table Paragraph"/>
    <w:basedOn w:val="a"/>
    <w:uiPriority w:val="1"/>
    <w:qFormat/>
    <w:rsid w:val="00436C8D"/>
    <w:pPr>
      <w:spacing w:line="268" w:lineRule="exact"/>
      <w:ind w:left="105"/>
    </w:pPr>
  </w:style>
  <w:style w:type="paragraph" w:styleId="a6">
    <w:name w:val="header"/>
    <w:basedOn w:val="a"/>
    <w:link w:val="a7"/>
    <w:uiPriority w:val="99"/>
    <w:semiHidden/>
    <w:unhideWhenUsed/>
    <w:rsid w:val="00B260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0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26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0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&lt;4D6963726F736F667420576F7264202D20CCCEC4C5CBDC5FEAF0E8F2E5F0E8E85FD3D7C8D2C5CBDC&gt;</vt:lpstr>
    </vt:vector>
  </TitlesOfParts>
  <Company>Перспектива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&lt;4D6963726F736F667420576F7264202D20CCCEC4C5CBDC5FEAF0E8F2E5F0E8E85FD3D7C8D2C5CBDC&gt;</dc:title>
  <dc:creator>&lt;C0EBE5EDE0&gt;</dc:creator>
  <cp:lastModifiedBy>Методический центр</cp:lastModifiedBy>
  <cp:revision>11</cp:revision>
  <dcterms:created xsi:type="dcterms:W3CDTF">2020-09-25T08:49:00Z</dcterms:created>
  <dcterms:modified xsi:type="dcterms:W3CDTF">2020-09-28T07:39:00Z</dcterms:modified>
</cp:coreProperties>
</file>