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C3901" w14:textId="67B8DD5F" w:rsidR="00C86378" w:rsidRDefault="00185FAE" w:rsidP="00185FAE">
      <w:pPr>
        <w:jc w:val="center"/>
        <w:rPr>
          <w:rFonts w:ascii="Times New Roman" w:hAnsi="Times New Roman" w:cs="Times New Roman"/>
          <w:sz w:val="28"/>
          <w:szCs w:val="28"/>
        </w:rPr>
      </w:pPr>
      <w:r w:rsidRPr="00185FAE">
        <w:rPr>
          <w:rFonts w:ascii="Times New Roman" w:hAnsi="Times New Roman" w:cs="Times New Roman"/>
          <w:sz w:val="28"/>
          <w:szCs w:val="28"/>
        </w:rPr>
        <w:t>21 ноября в детском объединении "Семицветик" прошло тематическое занятие "Мамин день", посвященное Дню матери. Рассматривая репродукции художников с изображением матери, дети вспомнили стихи и песни, посвященные маме, поделились рассказами о своей маме, о том, какая она, что любит. Каждый захотел нарисовать портрет своей мамы, чтобы рассказать о ней. По итогу занятия работы детей поместили на выставку рисунков в группах, а затем подарили своим мамам.</w:t>
      </w:r>
    </w:p>
    <w:p w14:paraId="3A117B13" w14:textId="5342DB86" w:rsidR="00185FAE" w:rsidRPr="00185FAE" w:rsidRDefault="00185FAE" w:rsidP="00185F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6EC7906" wp14:editId="0B57B104">
            <wp:extent cx="5940425" cy="33401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5FAE" w:rsidRPr="00185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1E2"/>
    <w:rsid w:val="00185FAE"/>
    <w:rsid w:val="00C86378"/>
    <w:rsid w:val="00F3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D984E"/>
  <w15:chartTrackingRefBased/>
  <w15:docId w15:val="{F0FAA9DD-10CD-4F2A-BD95-D6D32F3AA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Metod16</dc:creator>
  <cp:keywords/>
  <dc:description/>
  <cp:lastModifiedBy>Metod16</cp:lastModifiedBy>
  <cp:revision>2</cp:revision>
  <dcterms:created xsi:type="dcterms:W3CDTF">2024-12-06T02:10:00Z</dcterms:created>
  <dcterms:modified xsi:type="dcterms:W3CDTF">2024-12-06T02:12:00Z</dcterms:modified>
</cp:coreProperties>
</file>