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4EEC" w14:textId="00817BE7" w:rsidR="009537E2" w:rsidRPr="007457E4" w:rsidRDefault="0004570E" w:rsidP="000457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457E4">
        <w:rPr>
          <w:rFonts w:ascii="Times New Roman" w:hAnsi="Times New Roman" w:cs="Times New Roman"/>
          <w:sz w:val="28"/>
          <w:szCs w:val="28"/>
        </w:rPr>
        <w:t xml:space="preserve">В ноябре средняя группа ансамбля приняла участие во Всероссийском конкурсе "Ритмы Танцпола", ребята представили две танцевальные </w:t>
      </w:r>
      <w:r w:rsidRPr="007457E4">
        <w:rPr>
          <w:rFonts w:ascii="Times New Roman" w:hAnsi="Times New Roman" w:cs="Times New Roman"/>
          <w:sz w:val="28"/>
          <w:szCs w:val="28"/>
        </w:rPr>
        <w:t>композиции</w:t>
      </w:r>
      <w:r w:rsidRPr="007457E4">
        <w:rPr>
          <w:rFonts w:ascii="Times New Roman" w:hAnsi="Times New Roman" w:cs="Times New Roman"/>
          <w:sz w:val="28"/>
          <w:szCs w:val="28"/>
        </w:rPr>
        <w:t xml:space="preserve"> "Балерина" и "Ах, вы сени".</w:t>
      </w:r>
    </w:p>
    <w:p w14:paraId="620EDE9E" w14:textId="1887449A" w:rsidR="0004570E" w:rsidRPr="007457E4" w:rsidRDefault="0004570E" w:rsidP="0004570E">
      <w:pPr>
        <w:ind w:hanging="142"/>
        <w:rPr>
          <w:rFonts w:ascii="Times New Roman" w:hAnsi="Times New Roman" w:cs="Times New Roman"/>
          <w:sz w:val="28"/>
          <w:szCs w:val="28"/>
        </w:rPr>
      </w:pPr>
      <w:r w:rsidRPr="00745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5F8850" wp14:editId="28813957">
            <wp:extent cx="5940425" cy="27241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0F413" w14:textId="77777777" w:rsidR="0004570E" w:rsidRPr="007457E4" w:rsidRDefault="0004570E" w:rsidP="0004570E">
      <w:pPr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C5BB10B" w14:textId="1F6196F9" w:rsidR="0004570E" w:rsidRDefault="0004570E" w:rsidP="007457E4">
      <w:pPr>
        <w:ind w:firstLine="709"/>
      </w:pPr>
      <w:r w:rsidRPr="00745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Ансамбль танца "Карамель" стал лауреатом 1 степени в конкурсе хореографического искусства "Ритмы Танцпола". Наши артисты замечательно показали себя на сцене, чем заслужили высокие баллы! Поздравляем </w:t>
      </w:r>
      <w:r w:rsidRPr="00745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26BA42" wp14:editId="40B3321E">
            <wp:extent cx="152400" cy="152400"/>
            <wp:effectExtent l="0" t="0" r="0" b="0"/>
            <wp:docPr id="3" name="Рисунок 3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C456A3" wp14:editId="04A4ABFB">
            <wp:extent cx="152400" cy="152400"/>
            <wp:effectExtent l="0" t="0" r="0" b="0"/>
            <wp:docPr id="2" name="Рисунок 2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57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3C6AD5" wp14:editId="74D3B186">
            <wp:extent cx="152400" cy="152400"/>
            <wp:effectExtent l="0" t="0" r="0" b="0"/>
            <wp:docPr id="1" name="Рисунок 1" descr="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685C4" w14:textId="5EFD6B3C" w:rsidR="007457E4" w:rsidRDefault="007457E4" w:rsidP="007457E4">
      <w:r>
        <w:rPr>
          <w:noProof/>
        </w:rPr>
        <w:drawing>
          <wp:inline distT="0" distB="0" distL="0" distR="0" wp14:anchorId="3B07C6AC" wp14:editId="345D8136">
            <wp:extent cx="5648325" cy="4236093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592" cy="4237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D164" w14:textId="628078C0" w:rsidR="0004570E" w:rsidRDefault="0004570E" w:rsidP="0004570E">
      <w:pPr>
        <w:ind w:hanging="142"/>
      </w:pPr>
      <w:r>
        <w:rPr>
          <w:noProof/>
        </w:rPr>
        <w:lastRenderedPageBreak/>
        <w:drawing>
          <wp:inline distT="0" distB="0" distL="0" distR="0" wp14:anchorId="75A54227" wp14:editId="20D17AE5">
            <wp:extent cx="5940425" cy="5100320"/>
            <wp:effectExtent l="0" t="0" r="3175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0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5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A4"/>
    <w:rsid w:val="0004570E"/>
    <w:rsid w:val="007457E4"/>
    <w:rsid w:val="008705A4"/>
    <w:rsid w:val="0095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B869"/>
  <w15:chartTrackingRefBased/>
  <w15:docId w15:val="{2D0602B7-93FA-4E57-B883-8C7ECC74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Metod16</dc:creator>
  <cp:keywords/>
  <dc:description/>
  <cp:lastModifiedBy>Metod16</cp:lastModifiedBy>
  <cp:revision>3</cp:revision>
  <dcterms:created xsi:type="dcterms:W3CDTF">2024-11-18T06:50:00Z</dcterms:created>
  <dcterms:modified xsi:type="dcterms:W3CDTF">2024-11-18T06:53:00Z</dcterms:modified>
</cp:coreProperties>
</file>