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962" w:leader="none"/>
        </w:tabs>
        <w:spacing w:before="0" w:after="0"/>
        <w:ind w:firstLine="1034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</w:rPr>
        <w:tab/>
      </w:r>
      <w:r>
        <w:rPr>
          <w:rFonts w:cs="Times New Roman" w:ascii="Times New Roman" w:hAnsi="Times New Roman"/>
          <w:bCs/>
          <w:sz w:val="28"/>
          <w:szCs w:val="28"/>
        </w:rPr>
        <w:t>Приложение 1</w:t>
      </w:r>
    </w:p>
    <w:tbl>
      <w:tblPr>
        <w:tblW w:w="30336" w:type="dxa"/>
        <w:jc w:val="left"/>
        <w:tblInd w:w="-11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6749"/>
        <w:gridCol w:w="8212"/>
        <w:gridCol w:w="6738"/>
        <w:gridCol w:w="8635"/>
      </w:tblGrid>
      <w:tr>
        <w:trPr>
          <w:trHeight w:val="563" w:hRule="atLeast"/>
        </w:trPr>
        <w:tc>
          <w:tcPr>
            <w:tcW w:w="67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212" w:type="dxa"/>
            <w:tcBorders/>
          </w:tcPr>
          <w:p>
            <w:pPr>
              <w:pStyle w:val="Normal"/>
              <w:spacing w:lineRule="auto" w:line="240" w:before="0" w:after="0"/>
              <w:ind w:left="328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73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ind w:right="116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63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3491" w:leader="none"/>
              </w:tabs>
              <w:spacing w:lineRule="auto" w:line="240" w:before="0" w:after="0"/>
              <w:ind w:left="328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 </w:t>
            </w:r>
          </w:p>
          <w:p>
            <w:pPr>
              <w:pStyle w:val="Normal"/>
              <w:tabs>
                <w:tab w:val="clear" w:pos="708"/>
                <w:tab w:val="left" w:pos="3491" w:leader="none"/>
              </w:tabs>
              <w:spacing w:lineRule="auto" w:line="240" w:before="0" w:after="0"/>
              <w:ind w:left="328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-6771" w:leader="none"/>
              </w:tabs>
              <w:spacing w:lineRule="auto" w:line="240" w:before="0" w:after="0"/>
              <w:ind w:left="-677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7336" w:leader="none"/>
                <w:tab w:val="left" w:pos="7891" w:leader="none"/>
                <w:tab w:val="left" w:pos="8071" w:leader="none"/>
              </w:tabs>
              <w:spacing w:lineRule="auto" w:line="240" w:before="0" w:after="0"/>
              <w:ind w:left="3601" w:right="116" w:hanging="1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ПРОГРАММА</w:t>
        <w:br/>
      </w:r>
      <w:r>
        <w:rPr>
          <w:rFonts w:cs="Times New Roman" w:ascii="Times New Roman" w:hAnsi="Times New Roman"/>
          <w:sz w:val="28"/>
          <w:szCs w:val="28"/>
        </w:rPr>
        <w:t>муниципальной стажировочной площадки</w:t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«Обновление содержания </w:t>
      </w:r>
      <w:r>
        <w:rPr>
          <w:rFonts w:cs="Times New Roman" w:ascii="Times New Roman" w:hAnsi="Times New Roman"/>
          <w:sz w:val="28"/>
          <w:szCs w:val="28"/>
        </w:rPr>
        <w:t>дополнительных общеобразовательных общеразвивающих программ</w:t>
      </w:r>
      <w:r>
        <w:rPr/>
        <w:t xml:space="preserve"> </w:t>
      </w:r>
      <w:r>
        <w:rPr>
          <w:sz w:val="28"/>
          <w:szCs w:val="28"/>
        </w:rPr>
        <w:t xml:space="preserve">и </w:t>
      </w:r>
      <w:r>
        <w:rPr>
          <w:rFonts w:cs="Times New Roman" w:ascii="Times New Roman" w:hAnsi="Times New Roman"/>
          <w:bCs/>
          <w:sz w:val="28"/>
          <w:szCs w:val="28"/>
        </w:rPr>
        <w:t>методов обучения»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>бюджетное образовательное учреждение дополнительного образования города Омска «Центр творческого развития</w:t>
        <w:br/>
        <w:t xml:space="preserve"> и гуманитарного образования «Перспектива»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(наименование образовательной организации)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48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8"/>
        <w:gridCol w:w="2538"/>
        <w:gridCol w:w="1309"/>
        <w:gridCol w:w="297"/>
        <w:gridCol w:w="278"/>
        <w:gridCol w:w="2664"/>
        <w:gridCol w:w="1494"/>
        <w:gridCol w:w="63"/>
        <w:gridCol w:w="1740"/>
        <w:gridCol w:w="1083"/>
        <w:gridCol w:w="923"/>
        <w:gridCol w:w="1811"/>
      </w:tblGrid>
      <w:tr>
        <w:trPr/>
        <w:tc>
          <w:tcPr>
            <w:tcW w:w="148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Общая информация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стажировочной деятельности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Профессиональное развитие педагогов дополнительного образования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программы стажировочной площадки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405" w:leader="none"/>
                <w:tab w:val="left" w:pos="61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содержания ДООП и методов обучения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программы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(ФИО, должность, контактные данные)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Бабич Нажгуль Маулетжановна, заместитель директора БОУ ДО г. Омска «ЦТРиГО «Перспектива», методист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Целевая аудитория стажеров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дополнительного образования детей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Механизм деятельности стажировочной площадки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и проведение обучающих семинаров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Ресурсное обеспечение деятельности стажировочной площадки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Методисты МОЦ ДОД г. Омска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управления программой и контроль за ее реализацией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МОЦ ДОД г. Омска, методисты</w:t>
            </w:r>
          </w:p>
        </w:tc>
      </w:tr>
      <w:tr>
        <w:trPr>
          <w:trHeight w:val="33" w:hRule="atLeast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Должность</w:t>
            </w:r>
          </w:p>
        </w:tc>
      </w:tr>
      <w:tr>
        <w:trPr>
          <w:trHeight w:val="3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Бабич Нажгуль Маулетжановна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заместитель директора БОУ ДО г. Омска «ЦТРиГО «Перспектива», методист МОЦ ДОД</w:t>
              <w:br/>
              <w:t xml:space="preserve"> г. Омска</w:t>
            </w:r>
          </w:p>
        </w:tc>
      </w:tr>
      <w:tr>
        <w:trPr>
          <w:trHeight w:val="36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Бондарева Зульфия Галимжановна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зав.отделом МОЦ ДОД г. Омска, методист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Галимова Руфия Маулетжановна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 МОЦ ДОД г. Омска</w:t>
            </w:r>
          </w:p>
        </w:tc>
      </w:tr>
      <w:tr>
        <w:trPr>
          <w:trHeight w:val="3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Исенова Зайра Рамазановна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 МОЦ ДОД г. Омска</w:t>
            </w:r>
          </w:p>
        </w:tc>
      </w:tr>
      <w:tr>
        <w:trPr>
          <w:trHeight w:val="3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Ирина Васильевна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 МОЦ ДОД г. Омска</w:t>
            </w:r>
          </w:p>
        </w:tc>
      </w:tr>
      <w:tr>
        <w:trPr>
          <w:trHeight w:val="33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Хоменок Елена Валерьевна</w:t>
            </w:r>
          </w:p>
        </w:tc>
        <w:tc>
          <w:tcPr>
            <w:tcW w:w="5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методист МОЦ ДОД г. Омска</w:t>
            </w:r>
          </w:p>
        </w:tc>
      </w:tr>
      <w:tr>
        <w:trPr/>
        <w:tc>
          <w:tcPr>
            <w:tcW w:w="148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 Описание программы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Цель реализации программы 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Обновление содержания ДООП и методов обучения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 обучение педагогических работников образовательных учреждений города Омска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проектированию и разработки ДООП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методическое сопровождение разработки программ;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экспертиза дополнительных общеобразовательных общеразвивающих программ.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ожидаемых результатов реализации программы</w:t>
            </w:r>
          </w:p>
        </w:tc>
        <w:tc>
          <w:tcPr>
            <w:tcW w:w="103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Web"/>
              <w:snapToGrid w:val="false"/>
              <w:spacing w:before="0" w:after="0"/>
              <w:jc w:val="center"/>
              <w:rPr/>
            </w:pPr>
            <w:r>
              <w:rPr/>
              <w:t xml:space="preserve">Разработка дополнительных общеобразовательных общеразвивающих программ в соответствии с методическими рекомендациями </w:t>
            </w:r>
          </w:p>
        </w:tc>
      </w:tr>
      <w:tr>
        <w:trPr/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этапа реализации программы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окончания 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Программа в целом, в том числе в разрезе этапов реализации: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30.06.2023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этап. Подготовительный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01.09.2022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  <w:t>30.10.2022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этап. Основной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31.05.2023</w:t>
            </w:r>
          </w:p>
        </w:tc>
      </w:tr>
      <w:tr>
        <w:trPr/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этап. Рефлексивно-оценочный 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30.06.2023</w:t>
            </w:r>
          </w:p>
        </w:tc>
      </w:tr>
      <w:tr>
        <w:trPr/>
        <w:tc>
          <w:tcPr>
            <w:tcW w:w="148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. Перечень основных программных мероприятий и прогнозируемые результаты</w:t>
            </w:r>
          </w:p>
        </w:tc>
      </w:tr>
      <w:tr>
        <w:trPr>
          <w:trHeight w:val="420" w:hRule="atLeast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2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Ответственные за реализацию мероприятий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транслируемых опытов по теме</w:t>
            </w:r>
          </w:p>
        </w:tc>
        <w:tc>
          <w:tcPr>
            <w:tcW w:w="3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</w:tr>
      <w:tr>
        <w:trPr>
          <w:trHeight w:val="405" w:hRule="atLeast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6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9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Плановое значение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Установочный семинар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01.11.2022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Бабич Нажгуль  Маулетжановна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работы стажировочной площадки и разработка  ДООП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Семинар 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Галимова Руфия Маулетжановна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«Разработка и реализация ДООП дистанционных курсов»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Семинар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16.01.2023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Хоменок Елена Валерьевна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«Разработка и реализация ДООП заочной школы и (или) ежегодной сезонной школы»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Семинар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Соколова Ирина Васильевна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«Разработка и реализация ДООП посредством АИС «Навигатор»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Семинар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Исенова Зайра Рамазановна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«Разработка и реализация разноуровневых ДООП»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6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Семинар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29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Бондарева  Зульфия Галимжановна</w:t>
            </w:r>
          </w:p>
        </w:tc>
        <w:tc>
          <w:tcPr>
            <w:tcW w:w="32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«Разработка и внедрение ДООП в сетевой форме»</w:t>
            </w:r>
          </w:p>
        </w:tc>
        <w:tc>
          <w:tcPr>
            <w:tcW w:w="20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присутствующих педагогов, чел.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запросу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Защита программ, обсуждение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представленных программ, 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аналитических материалов по итогам работы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разработанных программ, ед.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30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/>
      </w:r>
    </w:p>
    <w:p>
      <w:pPr>
        <w:pStyle w:val="Unformattext"/>
        <w:spacing w:beforeAutospacing="0" w:before="280" w:afterAutospacing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Unformattext"/>
        <w:spacing w:beforeAutospacing="0" w:before="280" w:afterAutospacing="0" w:after="0"/>
        <w:rPr/>
      </w:pPr>
      <w:r>
        <w:rPr/>
      </w:r>
    </w:p>
    <w:p>
      <w:pPr>
        <w:pStyle w:val="Unformattext"/>
        <w:spacing w:beforeAutospacing="0" w:before="280" w:afterAutospacing="0" w:after="0"/>
        <w:rPr/>
      </w:pPr>
      <w:r>
        <w:rPr/>
      </w:r>
    </w:p>
    <w:p>
      <w:pPr>
        <w:pStyle w:val="Unformattext"/>
        <w:spacing w:beforeAutospacing="0" w:before="280" w:afterAutospacing="0" w:after="0"/>
        <w:rPr/>
      </w:pPr>
      <w:r>
        <w:rPr/>
      </w:r>
    </w:p>
    <w:sectPr>
      <w:type w:val="nextPage"/>
      <w:pgSz w:orient="landscape" w:w="16838" w:h="11906"/>
      <w:pgMar w:left="851" w:right="851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0f9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Style14"/>
    <w:next w:val="Style15"/>
    <w:qFormat/>
    <w:pPr>
      <w:spacing w:before="60" w:after="60"/>
      <w:outlineLvl w:val="5"/>
    </w:pPr>
    <w:rPr>
      <w:rFonts w:ascii="Liberation Serif" w:hAnsi="Liberation Serif" w:cs="Tahoma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basedOn w:val="DefaultParagraphFont"/>
    <w:uiPriority w:val="99"/>
    <w:unhideWhenUsed/>
    <w:rsid w:val="00521940"/>
    <w:rPr>
      <w:color w:val="0000FF" w:themeColor="hyperlink"/>
      <w:u w:val="single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db1de1"/>
    <w:pPr>
      <w:spacing w:before="0" w:after="200"/>
      <w:ind w:left="720" w:hanging="0"/>
      <w:contextualSpacing/>
    </w:pPr>
    <w:rPr>
      <w:rFonts w:ascii="Calibri" w:hAnsi="Calibri" w:eastAsia="Calibri" w:cs="Calibri"/>
      <w:lang w:eastAsia="en-US"/>
    </w:rPr>
  </w:style>
  <w:style w:type="paragraph" w:styleId="Unformattext" w:customStyle="1">
    <w:name w:val="unformattext"/>
    <w:basedOn w:val="Normal"/>
    <w:qFormat/>
    <w:rsid w:val="00db1de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1457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LibreOffice/6.4.7.2$Linux_X86_64 LibreOffice_project/40$Build-2</Application>
  <Pages>4</Pages>
  <Words>483</Words>
  <Characters>3577</Characters>
  <CharactersWithSpaces>3931</CharactersWithSpaces>
  <Paragraphs>153</Paragraphs>
  <Company>Перспектива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2022-07-13T05:01:00Z</dcterms:created>
  <dc:creator>Пользователь</dc:creator>
  <dc:description/>
  <dc:language>ru-RU</dc:language>
  <cp:lastModifiedBy/>
  <cp:lastPrinted>2021-09-02T07:32:00Z</cp:lastPrinted>
  <dcterms:modified xsi:type="dcterms:W3CDTF">2022-09-21T09:16:35Z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Перспектива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