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45" w:rsidRPr="00235B06" w:rsidRDefault="00A34F8E" w:rsidP="0023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5B06">
        <w:rPr>
          <w:rFonts w:ascii="Times New Roman" w:hAnsi="Times New Roman" w:cs="Times New Roman"/>
          <w:sz w:val="28"/>
          <w:szCs w:val="28"/>
        </w:rPr>
        <w:t xml:space="preserve">В </w:t>
      </w:r>
      <w:r w:rsidRPr="00235B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B06">
        <w:rPr>
          <w:rFonts w:ascii="Times New Roman" w:hAnsi="Times New Roman" w:cs="Times New Roman"/>
          <w:sz w:val="28"/>
          <w:szCs w:val="28"/>
        </w:rPr>
        <w:t xml:space="preserve"> </w:t>
      </w:r>
      <w:r w:rsidR="00AF4A0B" w:rsidRPr="00235B06">
        <w:rPr>
          <w:rFonts w:ascii="Times New Roman" w:hAnsi="Times New Roman" w:cs="Times New Roman"/>
          <w:sz w:val="28"/>
          <w:szCs w:val="28"/>
        </w:rPr>
        <w:t xml:space="preserve">квартале 2021 </w:t>
      </w:r>
      <w:r w:rsidR="00061099">
        <w:rPr>
          <w:rFonts w:ascii="Times New Roman" w:hAnsi="Times New Roman" w:cs="Times New Roman"/>
          <w:sz w:val="28"/>
          <w:szCs w:val="28"/>
        </w:rPr>
        <w:t xml:space="preserve">в </w:t>
      </w:r>
      <w:r w:rsidRPr="00235B06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AF4A0B" w:rsidRPr="00235B06">
        <w:rPr>
          <w:rFonts w:ascii="Times New Roman" w:hAnsi="Times New Roman" w:cs="Times New Roman"/>
          <w:sz w:val="28"/>
          <w:szCs w:val="28"/>
        </w:rPr>
        <w:t xml:space="preserve">реализации проекта «Школа умного руководителя» </w:t>
      </w:r>
      <w:r w:rsidR="00C06314" w:rsidRPr="00235B06">
        <w:rPr>
          <w:rFonts w:ascii="Times New Roman" w:hAnsi="Times New Roman" w:cs="Times New Roman"/>
          <w:sz w:val="28"/>
          <w:szCs w:val="28"/>
        </w:rPr>
        <w:t xml:space="preserve">проведено совещание с руководителями </w:t>
      </w:r>
      <w:r w:rsidR="00C06314" w:rsidRPr="0023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БОУ г. Омска «Организация работы ассоциации менторов», на котором рассмотрены  организационные аспекты работы менторов, в мероприятии приняли участие менторы из 18 БОУ. </w:t>
      </w:r>
      <w:proofErr w:type="gramEnd"/>
    </w:p>
    <w:p w:rsidR="00C06314" w:rsidRPr="00235B06" w:rsidRDefault="00C06314" w:rsidP="0023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стратегические сессии по теме «Проектное управление в образовательных организациях» (16 мероприятий), индивидуальные консультации по разработке управленческих проектов (10 консультаций) в которых приняли участие школы-участницы проекта (18 менторов, 62 стажера) итогом работы стала разработка 11 образовательных проектов.  </w:t>
      </w:r>
    </w:p>
    <w:p w:rsidR="00C06314" w:rsidRPr="00235B06" w:rsidRDefault="00C06314" w:rsidP="0023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06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методической поддержки образовательных организаций города Омска разработан и размещен на официальном сайте организации модульный курс «Организационно-методические аспекты реализации ФГОС»</w:t>
      </w:r>
      <w:r w:rsidR="00235B06" w:rsidRPr="0023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5B06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№ 2 «Особенности реализации ФГОС в условиях дистанционного обучения» (</w:t>
      </w:r>
      <w:hyperlink r:id="rId4" w:history="1">
        <w:r w:rsidRPr="00235B0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https://omsk-perspektiva.ru/msoko/</w:t>
        </w:r>
      </w:hyperlink>
      <w:r w:rsidRPr="0023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235B06" w:rsidRPr="00235B06" w:rsidRDefault="00235B06" w:rsidP="0023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феврале проведено совещание в формате «Мирового кафе» для руководителей БОУ г. Омска менторов и стажеров проекта, в ходе которого разработаны целевые индикаторы реализации проекта в командах, составлены календарные планы посещения школ-стажеров. </w:t>
      </w:r>
    </w:p>
    <w:sectPr w:rsidR="00235B06" w:rsidRPr="00235B06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183"/>
    <w:rsid w:val="00061099"/>
    <w:rsid w:val="001E7183"/>
    <w:rsid w:val="00235B06"/>
    <w:rsid w:val="00560645"/>
    <w:rsid w:val="00A34F8E"/>
    <w:rsid w:val="00AF4A0B"/>
    <w:rsid w:val="00C06314"/>
    <w:rsid w:val="00CE24E9"/>
    <w:rsid w:val="00D0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msk-perspektiva.ru/mso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2021-04-15T04:41:00Z</dcterms:created>
  <dcterms:modified xsi:type="dcterms:W3CDTF">2021-04-15T06:42:00Z</dcterms:modified>
</cp:coreProperties>
</file>