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8FD3D" w14:textId="27E93084" w:rsidR="00FA5ADB" w:rsidRDefault="00614F11" w:rsidP="00614F11">
      <w:pPr>
        <w:jc w:val="center"/>
        <w:rPr>
          <w:rFonts w:ascii="Times New Roman" w:hAnsi="Times New Roman" w:cs="Times New Roman"/>
          <w:sz w:val="28"/>
          <w:szCs w:val="28"/>
        </w:rPr>
      </w:pPr>
      <w:r w:rsidRPr="00614F11">
        <w:rPr>
          <w:rFonts w:ascii="Times New Roman" w:hAnsi="Times New Roman" w:cs="Times New Roman"/>
          <w:sz w:val="28"/>
          <w:szCs w:val="28"/>
        </w:rPr>
        <w:t>29 мая на базе детского сада № 94 состоялась итоговая выставка детских рисунков «Мы художники» обучающихся детского объединения «Семицветик». Выставка приурочена к окончанию учебного года, а также к выпускным утренникам в детском саду. На ней представлены рисунки по темам 4-го блока программы «Природа и художник».</w:t>
      </w:r>
    </w:p>
    <w:p w14:paraId="37F704AE" w14:textId="40B05A0A" w:rsidR="00614F11" w:rsidRPr="00614F11" w:rsidRDefault="00614F11" w:rsidP="00614F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1F48DA" wp14:editId="2767E873">
            <wp:extent cx="5524500" cy="41432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164" cy="41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7B1284" wp14:editId="3C6F6C2E">
            <wp:extent cx="4965877" cy="37242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443" cy="37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F11" w:rsidRPr="00614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649"/>
    <w:rsid w:val="00614F11"/>
    <w:rsid w:val="00C75649"/>
    <w:rsid w:val="00FA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2EF5"/>
  <w15:chartTrackingRefBased/>
  <w15:docId w15:val="{AFE08A22-3E0F-4E48-9088-14252158C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2025-06-24T03:59:00Z</dcterms:created>
  <dcterms:modified xsi:type="dcterms:W3CDTF">2025-06-24T04:00:00Z</dcterms:modified>
</cp:coreProperties>
</file>