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4E16" w14:textId="77777777" w:rsidR="00DB5076" w:rsidRDefault="00DB5076" w:rsidP="00DB5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76">
        <w:rPr>
          <w:rFonts w:ascii="Times New Roman" w:hAnsi="Times New Roman" w:cs="Times New Roman"/>
          <w:sz w:val="28"/>
          <w:szCs w:val="28"/>
        </w:rPr>
        <w:t xml:space="preserve">29 сентября на базе дет. сада № 94 состоялась выставка творческих работ воспитанников детского объединения "Семицветик". </w:t>
      </w:r>
    </w:p>
    <w:p w14:paraId="5D99A502" w14:textId="77777777" w:rsidR="00DB5076" w:rsidRDefault="00DB5076" w:rsidP="00DB5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76">
        <w:rPr>
          <w:rFonts w:ascii="Times New Roman" w:hAnsi="Times New Roman" w:cs="Times New Roman"/>
          <w:sz w:val="28"/>
          <w:szCs w:val="28"/>
        </w:rPr>
        <w:t xml:space="preserve">Дети нарисовали портреты любимых воспитателей и педагогов дополнительного образования. Выставка приурочена ко Дню дошкольного работника и Дню учителя. </w:t>
      </w:r>
    </w:p>
    <w:p w14:paraId="2E3A7221" w14:textId="6A5C3336" w:rsidR="009C0BB1" w:rsidRDefault="00DB5076" w:rsidP="00DB5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76">
        <w:rPr>
          <w:rFonts w:ascii="Times New Roman" w:hAnsi="Times New Roman" w:cs="Times New Roman"/>
          <w:sz w:val="28"/>
          <w:szCs w:val="28"/>
        </w:rPr>
        <w:t>Работы участников выставки вызвали живой интерес у воспитанников детского сада, родителей и педагогических работников.</w:t>
      </w:r>
    </w:p>
    <w:p w14:paraId="6E2597A0" w14:textId="55E59467" w:rsidR="00DB5076" w:rsidRPr="00DB5076" w:rsidRDefault="00DB5076" w:rsidP="00DB50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B11FA" wp14:editId="74F4AFD3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076" w:rsidRPr="00DB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E9"/>
    <w:rsid w:val="003914E9"/>
    <w:rsid w:val="009C0BB1"/>
    <w:rsid w:val="00D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1AF9"/>
  <w15:chartTrackingRefBased/>
  <w15:docId w15:val="{68A77991-D27E-4026-B2AF-F8A90ABD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2025-11-21T05:53:00Z</dcterms:created>
  <dcterms:modified xsi:type="dcterms:W3CDTF">2025-11-21T05:54:00Z</dcterms:modified>
</cp:coreProperties>
</file>