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5E9D1" w14:textId="3A74EC1E" w:rsidR="00FD2468" w:rsidRDefault="003F118F" w:rsidP="003F118F">
      <w:pPr>
        <w:jc w:val="center"/>
        <w:rPr>
          <w:rFonts w:ascii="Times New Roman" w:hAnsi="Times New Roman" w:cs="Times New Roman"/>
          <w:sz w:val="28"/>
          <w:szCs w:val="28"/>
        </w:rPr>
      </w:pPr>
      <w:r w:rsidRPr="003F118F">
        <w:rPr>
          <w:rFonts w:ascii="Times New Roman" w:hAnsi="Times New Roman" w:cs="Times New Roman"/>
          <w:sz w:val="28"/>
          <w:szCs w:val="28"/>
        </w:rPr>
        <w:t>Мероприятие началось с беседы о жизни и творчестве Михаила Врубеля. Обучающимся рассказали, как личные переживания художника отразились в его работах, а также о его уникальном стиле, сочетающем элементы символизма и модерна. Ребята с искренним интересом познакомились с биографией мастера, открывая для себя мир его загадочных образов.</w:t>
      </w:r>
    </w:p>
    <w:p w14:paraId="329308C0" w14:textId="5C730742" w:rsidR="003F118F" w:rsidRPr="003F118F" w:rsidRDefault="003F118F" w:rsidP="003F11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59ACF6" wp14:editId="6EA1D8A4">
            <wp:extent cx="4191000" cy="4204454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603" cy="4205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B7AE6A0" wp14:editId="28C19A20">
            <wp:extent cx="4164584" cy="38100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05" b="7631"/>
                    <a:stretch/>
                  </pic:blipFill>
                  <pic:spPr bwMode="auto">
                    <a:xfrm>
                      <a:off x="0" y="0"/>
                      <a:ext cx="4178091" cy="3822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F118F" w:rsidRPr="003F1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99"/>
    <w:rsid w:val="003F118F"/>
    <w:rsid w:val="00476C99"/>
    <w:rsid w:val="00FD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CC956"/>
  <w15:chartTrackingRefBased/>
  <w15:docId w15:val="{FB7E1DF4-2391-41B1-B7B8-22AD88F5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3</cp:revision>
  <dcterms:created xsi:type="dcterms:W3CDTF">2026-04-01T04:26:00Z</dcterms:created>
  <dcterms:modified xsi:type="dcterms:W3CDTF">2026-04-01T04:30:00Z</dcterms:modified>
</cp:coreProperties>
</file>