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A5FDB" w14:textId="77777777" w:rsidR="0029222C" w:rsidRDefault="0029222C" w:rsidP="0029222C">
      <w:pPr>
        <w:jc w:val="center"/>
        <w:rPr>
          <w:sz w:val="28"/>
          <w:szCs w:val="28"/>
        </w:rPr>
      </w:pPr>
      <w:r w:rsidRPr="0029222C">
        <w:rPr>
          <w:sz w:val="28"/>
          <w:szCs w:val="28"/>
        </w:rPr>
        <w:t xml:space="preserve">29–30 октября состоялась XXIX Региональная психолого-педагогическая олимпиада «Культурный код современного учителя». </w:t>
      </w:r>
    </w:p>
    <w:p w14:paraId="6FDC1ADA" w14:textId="32B611EC" w:rsidR="0029222C" w:rsidRDefault="0029222C" w:rsidP="0029222C">
      <w:pPr>
        <w:jc w:val="center"/>
        <w:rPr>
          <w:sz w:val="28"/>
          <w:szCs w:val="28"/>
        </w:rPr>
      </w:pPr>
      <w:r w:rsidRPr="0029222C">
        <w:rPr>
          <w:sz w:val="28"/>
          <w:szCs w:val="28"/>
        </w:rPr>
        <w:t xml:space="preserve">Активное участие в ней приняли 20 учеников психолого-педагогического класса. Каждый из них успешно справился с тестовыми заданиями и подготовил тематический кроссворд. </w:t>
      </w:r>
    </w:p>
    <w:p w14:paraId="25D40D6A" w14:textId="6FE5253B" w:rsidR="00AD4D4C" w:rsidRDefault="0029222C" w:rsidP="0029222C">
      <w:pPr>
        <w:jc w:val="center"/>
        <w:rPr>
          <w:sz w:val="28"/>
          <w:szCs w:val="28"/>
        </w:rPr>
      </w:pPr>
      <w:hyperlink r:id="rId4" w:history="1">
        <w:r w:rsidRPr="00B67F74">
          <w:rPr>
            <w:rStyle w:val="ac"/>
            <w:sz w:val="28"/>
            <w:szCs w:val="28"/>
          </w:rPr>
          <w:t>https://omgpu.ru/news/v-omgpu-proydyot-xxix-regionalnaya-psikhologo-pedagogicheskaya-olimpiada</w:t>
        </w:r>
      </w:hyperlink>
    </w:p>
    <w:p w14:paraId="37E6FC2E" w14:textId="422A0159" w:rsidR="0029222C" w:rsidRDefault="0029222C" w:rsidP="0029222C">
      <w:pPr>
        <w:jc w:val="center"/>
        <w:rPr>
          <w:sz w:val="28"/>
          <w:szCs w:val="28"/>
        </w:rPr>
      </w:pPr>
      <w:r w:rsidRPr="0029222C">
        <w:rPr>
          <w:sz w:val="28"/>
          <w:szCs w:val="28"/>
        </w:rPr>
        <w:drawing>
          <wp:inline distT="0" distB="0" distL="0" distR="0" wp14:anchorId="6082854D" wp14:editId="03DE6570">
            <wp:extent cx="5940425" cy="3547110"/>
            <wp:effectExtent l="0" t="0" r="3175" b="0"/>
            <wp:docPr id="14543733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37336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7E65E" w14:textId="7499CEFB" w:rsidR="003064CE" w:rsidRPr="0029222C" w:rsidRDefault="003064CE" w:rsidP="0029222C">
      <w:pPr>
        <w:jc w:val="center"/>
        <w:rPr>
          <w:sz w:val="28"/>
          <w:szCs w:val="28"/>
        </w:rPr>
      </w:pPr>
      <w:r w:rsidRPr="003064CE">
        <w:rPr>
          <w:sz w:val="28"/>
          <w:szCs w:val="28"/>
        </w:rPr>
        <w:drawing>
          <wp:inline distT="0" distB="0" distL="0" distR="0" wp14:anchorId="4BA676D5" wp14:editId="3C7F3898">
            <wp:extent cx="5940425" cy="3752850"/>
            <wp:effectExtent l="0" t="0" r="3175" b="0"/>
            <wp:docPr id="2868985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9851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64CE" w:rsidRPr="0029222C" w:rsidSect="003064C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DD"/>
    <w:rsid w:val="00122ADD"/>
    <w:rsid w:val="00127627"/>
    <w:rsid w:val="0029222C"/>
    <w:rsid w:val="003064CE"/>
    <w:rsid w:val="00412930"/>
    <w:rsid w:val="00894D12"/>
    <w:rsid w:val="00AD4D4C"/>
    <w:rsid w:val="00B101E2"/>
    <w:rsid w:val="00DF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ACFFD"/>
  <w15:chartTrackingRefBased/>
  <w15:docId w15:val="{C402F504-26AB-4391-8F32-0AFE41BC5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2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A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A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A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A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A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A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A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A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2A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2AD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2AD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2AD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2A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2A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2A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2AD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2ADD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2ADD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A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2A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2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2A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2AD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2A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2A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2A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22AD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29222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292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omgpu.ru/news/v-omgpu-proydyot-xxix-regionalnaya-psikhologo-pedagogicheskaya-olimpia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2026-11-06T09:44:00Z</dcterms:created>
  <dcterms:modified xsi:type="dcterms:W3CDTF">2026-11-06T09:46:00Z</dcterms:modified>
</cp:coreProperties>
</file>