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F0E13" w14:textId="579A8DEA" w:rsidR="005D6984" w:rsidRDefault="00B372EA" w:rsidP="00B372EA">
      <w:pPr>
        <w:jc w:val="center"/>
        <w:rPr>
          <w:rFonts w:ascii="Times New Roman" w:hAnsi="Times New Roman" w:cs="Times New Roman"/>
          <w:sz w:val="28"/>
          <w:szCs w:val="28"/>
        </w:rPr>
      </w:pPr>
      <w:r w:rsidRPr="00B372EA">
        <w:rPr>
          <w:rFonts w:ascii="Times New Roman" w:hAnsi="Times New Roman" w:cs="Times New Roman"/>
          <w:sz w:val="28"/>
          <w:szCs w:val="28"/>
        </w:rPr>
        <w:t>Ежегодно в объединении "Семицветик" в конце учебного года оформляется итоговая выставка детских работ "Наше творчество", где представлены работы, выполненные в разных техниках и использованы различные художественные материалы.</w:t>
      </w:r>
    </w:p>
    <w:p w14:paraId="5F433468" w14:textId="22DD56E9" w:rsidR="00B372EA" w:rsidRDefault="00B372EA" w:rsidP="00B372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0ACE67" wp14:editId="695FD032">
            <wp:extent cx="5943600" cy="4181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BAB68" w14:textId="77777777" w:rsidR="00B372EA" w:rsidRDefault="00B372EA" w:rsidP="00B372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992CFF" wp14:editId="7E9FCDE4">
            <wp:extent cx="3344102" cy="5588852"/>
            <wp:effectExtent l="1587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45932" cy="559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BFBE4" w14:textId="6A3B99A2" w:rsidR="00B372EA" w:rsidRDefault="00B372EA" w:rsidP="00B372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2E2F416" wp14:editId="4613C102">
            <wp:extent cx="5924550" cy="3381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1C86D" w14:textId="506D3E7E" w:rsidR="00B372EA" w:rsidRPr="00B372EA" w:rsidRDefault="002C5155" w:rsidP="00B372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CD20A3" wp14:editId="33AB5F21">
            <wp:extent cx="5924550" cy="3619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2EA" w:rsidRPr="00B372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288"/>
    <w:rsid w:val="002C5155"/>
    <w:rsid w:val="005D6984"/>
    <w:rsid w:val="00B372EA"/>
    <w:rsid w:val="00BA7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5513F"/>
  <w15:chartTrackingRefBased/>
  <w15:docId w15:val="{1EC309F7-93AD-43CA-A5C7-CFEC66F08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2026-06-05T05:24:00Z</dcterms:created>
  <dcterms:modified xsi:type="dcterms:W3CDTF">2026-06-05T05:27:00Z</dcterms:modified>
</cp:coreProperties>
</file>