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6769F6" w14:textId="3DCB7482" w:rsidR="00271604" w:rsidRDefault="000E6428" w:rsidP="00271604">
      <w:pPr>
        <w:jc w:val="center"/>
        <w:rPr>
          <w:rFonts w:ascii="Times New Roman" w:hAnsi="Times New Roman" w:cs="Times New Roman"/>
          <w:sz w:val="28"/>
          <w:szCs w:val="28"/>
        </w:rPr>
      </w:pPr>
      <w:r w:rsidRPr="000E6428">
        <w:rPr>
          <w:rFonts w:ascii="Times New Roman" w:hAnsi="Times New Roman" w:cs="Times New Roman"/>
          <w:sz w:val="28"/>
          <w:szCs w:val="28"/>
        </w:rPr>
        <w:t>Игровые праздничные мероприятия регулярно проходят в ТОС «Заозерный-3», который расположен недалеко от базы СОШ №106. Организаторы подготовили для детворы множество веселых конкурсов и забавных испытаний. Скучать и мерзнуть было некогда — на славу повеселился народ, и стар и млад! В завершение праздника ТОС «Заозерный-3» вручил нашему объединению именное благодарственное письмо за помощь в организации детей и качественную фотосъемку события.</w:t>
      </w:r>
    </w:p>
    <w:p w14:paraId="41416390" w14:textId="496F9071" w:rsidR="000E6428" w:rsidRPr="00271604" w:rsidRDefault="000E6428" w:rsidP="0027160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8050D33" wp14:editId="79D976EB">
            <wp:extent cx="5264130" cy="7315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90053" cy="7351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6428" w:rsidRPr="002716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6482"/>
    <w:rsid w:val="000C6482"/>
    <w:rsid w:val="000E6428"/>
    <w:rsid w:val="00271604"/>
    <w:rsid w:val="006B5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5F5DE2"/>
  <w15:chartTrackingRefBased/>
  <w15:docId w15:val="{ABB1FC33-04A8-46C8-BD9F-388D7444B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66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Ракитина</dc:creator>
  <cp:keywords/>
  <dc:description/>
  <cp:lastModifiedBy>Анна Ракитина</cp:lastModifiedBy>
  <cp:revision>2</cp:revision>
  <dcterms:created xsi:type="dcterms:W3CDTF">2026-03-12T11:01:00Z</dcterms:created>
  <dcterms:modified xsi:type="dcterms:W3CDTF">2026-03-12T11:04:00Z</dcterms:modified>
</cp:coreProperties>
</file>