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DD3EA" w14:textId="63C0DD5C" w:rsidR="007B495C" w:rsidRDefault="00170D63" w:rsidP="00170D63">
      <w:pPr>
        <w:jc w:val="center"/>
        <w:rPr>
          <w:rFonts w:ascii="Times New Roman" w:hAnsi="Times New Roman" w:cs="Times New Roman"/>
          <w:sz w:val="28"/>
          <w:szCs w:val="28"/>
        </w:rPr>
      </w:pPr>
      <w:r w:rsidRPr="00170D63">
        <w:rPr>
          <w:rFonts w:ascii="Times New Roman" w:hAnsi="Times New Roman" w:cs="Times New Roman"/>
          <w:sz w:val="28"/>
          <w:szCs w:val="28"/>
        </w:rPr>
        <w:t>Лето 2026 года было посвящено юбилею города Омска. Юные дизайнеры разрабатывали проекты отрядных уголков, игрушки-подарки ко Дню города и тематические стенгазеты. Ребята приняли участие в выставке лагеря на базе СОШ № 46. Рефлексию провели по теме «Мое будущее в моих руках»: на отпечатках своих ладоней дети написали цели, желания и пути собственного развития.</w:t>
      </w:r>
    </w:p>
    <w:p w14:paraId="78F90C7A" w14:textId="706BF91B" w:rsidR="00170D63" w:rsidRPr="00170D63" w:rsidRDefault="00170D63" w:rsidP="00170D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A5E711" wp14:editId="48074BF5">
            <wp:extent cx="5924550" cy="1914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27A57B" wp14:editId="27FAF807">
            <wp:extent cx="5924550" cy="4448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BFD759" wp14:editId="001BC610">
            <wp:extent cx="5924550" cy="4448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8F604F" wp14:editId="069DD7C9">
            <wp:extent cx="5924550" cy="4448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D63" w:rsidRPr="00170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920"/>
    <w:rsid w:val="00170D63"/>
    <w:rsid w:val="00172920"/>
    <w:rsid w:val="007B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47673"/>
  <w15:chartTrackingRefBased/>
  <w15:docId w15:val="{6AB1AEDF-4851-4C32-B51E-DC3221A45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2026-06-26T04:13:00Z</dcterms:created>
  <dcterms:modified xsi:type="dcterms:W3CDTF">2026-06-26T04:15:00Z</dcterms:modified>
</cp:coreProperties>
</file>