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9F24" w14:textId="2FB4B72A" w:rsidR="00AD4D4C" w:rsidRDefault="000F027D" w:rsidP="000F027D">
      <w:pPr>
        <w:jc w:val="center"/>
        <w:rPr>
          <w:sz w:val="28"/>
          <w:szCs w:val="28"/>
        </w:rPr>
      </w:pPr>
      <w:r w:rsidRPr="000F027D">
        <w:rPr>
          <w:sz w:val="28"/>
          <w:szCs w:val="28"/>
        </w:rPr>
        <w:t>В рамках работы объединения «Мир творчества» состоялась выставка работ из природного материала и овощей «Осенняя пора».</w:t>
      </w:r>
      <w:r w:rsidRPr="000F027D">
        <w:rPr>
          <w:sz w:val="28"/>
          <w:szCs w:val="28"/>
        </w:rPr>
        <w:br/>
        <w:t>Воспитанники совместно с родителями продемонстрировали высокий уровень креативности, представив оригинальные композиции со сложной детализацией и неожиданными композиционными решениями. Среди экспонатов выставки — анималистические фигуры (ежи, птицы, кот), сказочные персонажи (Баба-Яга), а также макеты (домик из желудей). Каждая работа отличается самобытностью, уникальным авторским замыслом и мастерством исполнения.</w:t>
      </w:r>
    </w:p>
    <w:p w14:paraId="5810C6D2" w14:textId="4543FE8B" w:rsidR="000F027D" w:rsidRPr="000F027D" w:rsidRDefault="000F027D" w:rsidP="000F027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9496A6" wp14:editId="0ABA1462">
            <wp:extent cx="4540749" cy="6953250"/>
            <wp:effectExtent l="0" t="0" r="0" b="0"/>
            <wp:docPr id="1657742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411" cy="696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027D" w:rsidRPr="000F0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84C"/>
    <w:rsid w:val="000F027D"/>
    <w:rsid w:val="00127627"/>
    <w:rsid w:val="00412930"/>
    <w:rsid w:val="006B5FEA"/>
    <w:rsid w:val="0098684C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65F4"/>
  <w15:chartTrackingRefBased/>
  <w15:docId w15:val="{F8109594-D972-41D8-B81E-9B3DE937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8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8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8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8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8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8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8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8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6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684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68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68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68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68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68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684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684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684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8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68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68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68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68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68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68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68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2026-11-02T04:42:00Z</dcterms:created>
  <dcterms:modified xsi:type="dcterms:W3CDTF">2026-11-02T04:42:00Z</dcterms:modified>
</cp:coreProperties>
</file>